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2F8" w:rsidRDefault="00AF6963" w:rsidP="00AF6963">
      <w:pPr>
        <w:spacing w:after="0"/>
        <w:rPr>
          <w:b/>
          <w:bCs/>
        </w:rPr>
      </w:pPr>
      <w:bookmarkStart w:id="0" w:name="_GoBack"/>
      <w:bookmarkEnd w:id="0"/>
      <w:r w:rsidRPr="00AF6963">
        <w:rPr>
          <w:b/>
          <w:bCs/>
        </w:rPr>
        <w:t>WRITING EXAMINATION DESCRIPTORS LEVEL 6 (NB. Please select “THE BEST FIT” in each category; it is not necessary for all aspects to be present.)</w:t>
      </w:r>
    </w:p>
    <w:tbl>
      <w:tblPr>
        <w:tblStyle w:val="TableGrid"/>
        <w:tblW w:w="0" w:type="auto"/>
        <w:tblLook w:val="04A0" w:firstRow="1" w:lastRow="0" w:firstColumn="1" w:lastColumn="0" w:noHBand="0" w:noVBand="1"/>
      </w:tblPr>
      <w:tblGrid>
        <w:gridCol w:w="817"/>
        <w:gridCol w:w="3937"/>
        <w:gridCol w:w="3938"/>
        <w:gridCol w:w="3937"/>
        <w:gridCol w:w="3938"/>
      </w:tblGrid>
      <w:tr w:rsidR="00AF6963" w:rsidTr="00AF6963">
        <w:tc>
          <w:tcPr>
            <w:tcW w:w="817" w:type="dxa"/>
            <w:shd w:val="clear" w:color="auto" w:fill="7030A0"/>
          </w:tcPr>
          <w:p w:rsidR="00AF6963" w:rsidRPr="00AF6963" w:rsidRDefault="00AF6963" w:rsidP="001F4803">
            <w:pPr>
              <w:rPr>
                <w:b/>
                <w:bCs/>
                <w:color w:val="FFFFFF" w:themeColor="background1"/>
                <w:sz w:val="20"/>
                <w:szCs w:val="20"/>
              </w:rPr>
            </w:pPr>
            <w:r w:rsidRPr="00AF6963">
              <w:rPr>
                <w:b/>
                <w:bCs/>
                <w:color w:val="FFFFFF" w:themeColor="background1"/>
                <w:sz w:val="20"/>
                <w:szCs w:val="20"/>
              </w:rPr>
              <w:t>GRADE</w:t>
            </w:r>
          </w:p>
        </w:tc>
        <w:tc>
          <w:tcPr>
            <w:tcW w:w="3937" w:type="dxa"/>
            <w:shd w:val="clear" w:color="auto" w:fill="7030A0"/>
          </w:tcPr>
          <w:p w:rsidR="00AF6963" w:rsidRPr="00AF6963" w:rsidRDefault="00AF6963" w:rsidP="001F4803">
            <w:pPr>
              <w:rPr>
                <w:b/>
                <w:bCs/>
                <w:color w:val="FFFFFF" w:themeColor="background1"/>
                <w:sz w:val="20"/>
                <w:szCs w:val="20"/>
              </w:rPr>
            </w:pPr>
            <w:r w:rsidRPr="00AF6963">
              <w:rPr>
                <w:b/>
                <w:bCs/>
                <w:color w:val="FFFFFF" w:themeColor="background1"/>
                <w:sz w:val="20"/>
                <w:szCs w:val="20"/>
              </w:rPr>
              <w:t>Task achievement</w:t>
            </w:r>
          </w:p>
        </w:tc>
        <w:tc>
          <w:tcPr>
            <w:tcW w:w="3938" w:type="dxa"/>
            <w:shd w:val="clear" w:color="auto" w:fill="7030A0"/>
          </w:tcPr>
          <w:p w:rsidR="00AF6963" w:rsidRPr="00AF6963" w:rsidRDefault="00AF6963" w:rsidP="001F4803">
            <w:pPr>
              <w:rPr>
                <w:b/>
                <w:bCs/>
                <w:color w:val="FFFFFF" w:themeColor="background1"/>
                <w:sz w:val="20"/>
                <w:szCs w:val="20"/>
              </w:rPr>
            </w:pPr>
            <w:r w:rsidRPr="00AF6963">
              <w:rPr>
                <w:b/>
                <w:bCs/>
                <w:color w:val="FFFFFF" w:themeColor="background1"/>
                <w:sz w:val="20"/>
                <w:szCs w:val="20"/>
              </w:rPr>
              <w:t>Language Range</w:t>
            </w:r>
          </w:p>
        </w:tc>
        <w:tc>
          <w:tcPr>
            <w:tcW w:w="3937" w:type="dxa"/>
            <w:shd w:val="clear" w:color="auto" w:fill="7030A0"/>
          </w:tcPr>
          <w:p w:rsidR="00AF6963" w:rsidRPr="00AF6963" w:rsidRDefault="00AF6963" w:rsidP="001F4803">
            <w:pPr>
              <w:rPr>
                <w:b/>
                <w:bCs/>
                <w:color w:val="FFFFFF" w:themeColor="background1"/>
                <w:sz w:val="20"/>
                <w:szCs w:val="20"/>
              </w:rPr>
            </w:pPr>
            <w:r w:rsidRPr="00AF6963">
              <w:rPr>
                <w:b/>
                <w:bCs/>
                <w:color w:val="FFFFFF" w:themeColor="background1"/>
                <w:sz w:val="20"/>
                <w:szCs w:val="20"/>
              </w:rPr>
              <w:t>Language Accuracy</w:t>
            </w:r>
          </w:p>
        </w:tc>
        <w:tc>
          <w:tcPr>
            <w:tcW w:w="3938" w:type="dxa"/>
            <w:shd w:val="clear" w:color="auto" w:fill="7030A0"/>
          </w:tcPr>
          <w:p w:rsidR="00AF6963" w:rsidRPr="00AF6963" w:rsidRDefault="00AF6963" w:rsidP="001F4803">
            <w:pPr>
              <w:rPr>
                <w:b/>
                <w:bCs/>
                <w:color w:val="FFFFFF" w:themeColor="background1"/>
                <w:sz w:val="20"/>
                <w:szCs w:val="20"/>
              </w:rPr>
            </w:pPr>
            <w:r w:rsidRPr="00AF6963">
              <w:rPr>
                <w:b/>
                <w:bCs/>
                <w:color w:val="FFFFFF" w:themeColor="background1"/>
                <w:sz w:val="20"/>
                <w:szCs w:val="20"/>
              </w:rPr>
              <w:t>Coherence</w:t>
            </w:r>
          </w:p>
        </w:tc>
      </w:tr>
      <w:tr w:rsidR="00AF6963" w:rsidTr="00AF6963">
        <w:tc>
          <w:tcPr>
            <w:tcW w:w="817" w:type="dxa"/>
            <w:shd w:val="clear" w:color="auto" w:fill="EFF5FF"/>
          </w:tcPr>
          <w:p w:rsidR="00AF6963" w:rsidRPr="00AF6963" w:rsidRDefault="00AF6963" w:rsidP="00C113E4">
            <w:pPr>
              <w:rPr>
                <w:b/>
                <w:sz w:val="18"/>
                <w:szCs w:val="18"/>
              </w:rPr>
            </w:pPr>
            <w:r w:rsidRPr="00AF6963">
              <w:rPr>
                <w:b/>
                <w:sz w:val="18"/>
                <w:szCs w:val="18"/>
              </w:rPr>
              <w:t>A</w:t>
            </w:r>
          </w:p>
          <w:p w:rsidR="00AF6963" w:rsidRPr="00AF6963" w:rsidRDefault="00AF6963" w:rsidP="00C113E4">
            <w:pPr>
              <w:rPr>
                <w:sz w:val="18"/>
                <w:szCs w:val="18"/>
              </w:rPr>
            </w:pPr>
            <w:r w:rsidRPr="00AF6963">
              <w:rPr>
                <w:sz w:val="18"/>
                <w:szCs w:val="18"/>
              </w:rPr>
              <w:t>Border-</w:t>
            </w:r>
          </w:p>
          <w:p w:rsidR="00AF6963" w:rsidRPr="00AF6963" w:rsidRDefault="00AF6963" w:rsidP="00C113E4">
            <w:pPr>
              <w:rPr>
                <w:sz w:val="18"/>
                <w:szCs w:val="18"/>
              </w:rPr>
            </w:pPr>
            <w:r w:rsidRPr="00AF6963">
              <w:rPr>
                <w:sz w:val="18"/>
                <w:szCs w:val="18"/>
              </w:rPr>
              <w:t>line B1+</w:t>
            </w:r>
          </w:p>
          <w:p w:rsidR="00AF6963" w:rsidRPr="00AF6963" w:rsidRDefault="00AF6963" w:rsidP="00C113E4">
            <w:pPr>
              <w:rPr>
                <w:b/>
                <w:sz w:val="18"/>
                <w:szCs w:val="18"/>
              </w:rPr>
            </w:pPr>
          </w:p>
        </w:tc>
        <w:tc>
          <w:tcPr>
            <w:tcW w:w="3937" w:type="dxa"/>
            <w:shd w:val="clear" w:color="auto" w:fill="EFF5FF"/>
          </w:tcPr>
          <w:p w:rsidR="00AF6963" w:rsidRPr="00AF6963" w:rsidRDefault="00AF6963" w:rsidP="00AF6963">
            <w:pPr>
              <w:numPr>
                <w:ilvl w:val="0"/>
                <w:numId w:val="1"/>
              </w:numPr>
              <w:ind w:left="113" w:hanging="113"/>
              <w:rPr>
                <w:sz w:val="18"/>
                <w:szCs w:val="18"/>
              </w:rPr>
            </w:pPr>
            <w:r w:rsidRPr="00AF6963">
              <w:rPr>
                <w:sz w:val="18"/>
                <w:szCs w:val="18"/>
              </w:rPr>
              <w:t>Student fully addresses</w:t>
            </w:r>
            <w:r w:rsidRPr="00AF6963">
              <w:rPr>
                <w:b/>
                <w:sz w:val="18"/>
                <w:szCs w:val="18"/>
              </w:rPr>
              <w:t xml:space="preserve"> all aspects of the task by making very good use of the input.</w:t>
            </w:r>
            <w:r w:rsidRPr="00AF6963">
              <w:rPr>
                <w:sz w:val="18"/>
                <w:szCs w:val="18"/>
              </w:rPr>
              <w:t xml:space="preserve"> Response is </w:t>
            </w:r>
            <w:r w:rsidRPr="00AF6963">
              <w:rPr>
                <w:b/>
                <w:sz w:val="18"/>
                <w:szCs w:val="18"/>
              </w:rPr>
              <w:t>fully extended</w:t>
            </w:r>
            <w:r w:rsidRPr="00AF6963">
              <w:rPr>
                <w:sz w:val="18"/>
                <w:szCs w:val="18"/>
              </w:rPr>
              <w:t xml:space="preserve"> with details and/or elaboration as well as examples where appropriate.</w:t>
            </w:r>
          </w:p>
          <w:p w:rsidR="00AF6963" w:rsidRPr="00AF6963" w:rsidRDefault="00AF6963" w:rsidP="00AF6963">
            <w:pPr>
              <w:numPr>
                <w:ilvl w:val="0"/>
                <w:numId w:val="1"/>
              </w:numPr>
              <w:ind w:left="113" w:hanging="113"/>
              <w:rPr>
                <w:sz w:val="18"/>
                <w:szCs w:val="18"/>
              </w:rPr>
            </w:pPr>
            <w:r w:rsidRPr="00AF6963">
              <w:rPr>
                <w:sz w:val="18"/>
                <w:szCs w:val="18"/>
              </w:rPr>
              <w:t xml:space="preserve">Email correspondence is clear and appropriate when required. </w:t>
            </w:r>
          </w:p>
          <w:p w:rsidR="00AF6963" w:rsidRPr="00AF6963" w:rsidRDefault="00AF6963" w:rsidP="00AF6963">
            <w:pPr>
              <w:numPr>
                <w:ilvl w:val="0"/>
                <w:numId w:val="1"/>
              </w:numPr>
              <w:ind w:left="113" w:hanging="113"/>
              <w:rPr>
                <w:rFonts w:cs="CaeciliaLTStd-Roman"/>
                <w:sz w:val="18"/>
                <w:szCs w:val="18"/>
              </w:rPr>
            </w:pPr>
            <w:r w:rsidRPr="00AF6963">
              <w:rPr>
                <w:sz w:val="18"/>
                <w:szCs w:val="18"/>
              </w:rPr>
              <w:t xml:space="preserve">Performance achieves the desired effect so that the target </w:t>
            </w:r>
            <w:r w:rsidRPr="00AF6963">
              <w:rPr>
                <w:b/>
                <w:sz w:val="18"/>
                <w:szCs w:val="18"/>
              </w:rPr>
              <w:t>reader</w:t>
            </w:r>
            <w:r w:rsidRPr="00AF6963">
              <w:rPr>
                <w:rFonts w:cs="CaeciliaLTStd-Roman"/>
                <w:b/>
                <w:sz w:val="18"/>
                <w:szCs w:val="18"/>
              </w:rPr>
              <w:t xml:space="preserve"> is fully and clearly informed</w:t>
            </w:r>
            <w:r w:rsidRPr="00AF6963">
              <w:rPr>
                <w:rFonts w:cs="CaeciliaLTStd-Roman"/>
                <w:sz w:val="18"/>
                <w:szCs w:val="18"/>
              </w:rPr>
              <w:t>.</w:t>
            </w:r>
          </w:p>
        </w:tc>
        <w:tc>
          <w:tcPr>
            <w:tcW w:w="3938" w:type="dxa"/>
            <w:shd w:val="clear" w:color="auto" w:fill="EFF5FF"/>
          </w:tcPr>
          <w:p w:rsidR="00AF6963" w:rsidRPr="00AF6963" w:rsidRDefault="00AF6963" w:rsidP="00AF6963">
            <w:pPr>
              <w:numPr>
                <w:ilvl w:val="0"/>
                <w:numId w:val="2"/>
              </w:numPr>
              <w:ind w:left="113" w:hanging="113"/>
              <w:rPr>
                <w:sz w:val="18"/>
                <w:szCs w:val="18"/>
              </w:rPr>
            </w:pPr>
            <w:r w:rsidRPr="00AF6963">
              <w:rPr>
                <w:b/>
                <w:sz w:val="18"/>
                <w:szCs w:val="18"/>
              </w:rPr>
              <w:t>Frequently attempts more complex sentence patterns and grammatical elements</w:t>
            </w:r>
            <w:r w:rsidRPr="00AF6963">
              <w:rPr>
                <w:sz w:val="18"/>
                <w:szCs w:val="18"/>
              </w:rPr>
              <w:t xml:space="preserve"> than those needed for the basic fulfilment of the task, e.g. comparatives, relative clauses...</w:t>
            </w:r>
          </w:p>
          <w:p w:rsidR="00AF6963" w:rsidRPr="00AF6963" w:rsidRDefault="00AF6963" w:rsidP="00AF6963">
            <w:pPr>
              <w:numPr>
                <w:ilvl w:val="0"/>
                <w:numId w:val="2"/>
              </w:numPr>
              <w:ind w:left="113" w:hanging="113"/>
              <w:rPr>
                <w:sz w:val="18"/>
                <w:szCs w:val="18"/>
              </w:rPr>
            </w:pPr>
            <w:r w:rsidRPr="00AF6963">
              <w:rPr>
                <w:sz w:val="18"/>
                <w:szCs w:val="18"/>
              </w:rPr>
              <w:t xml:space="preserve">Consistently uses a variety of words and phrases to describe, give details, opinions, explanations  and elaborate on information in the wider field of everyday situations. These include </w:t>
            </w:r>
            <w:r w:rsidRPr="00AF6963">
              <w:rPr>
                <w:b/>
                <w:sz w:val="18"/>
                <w:szCs w:val="18"/>
              </w:rPr>
              <w:t>abstract</w:t>
            </w:r>
            <w:r w:rsidRPr="00AF6963">
              <w:rPr>
                <w:sz w:val="18"/>
                <w:szCs w:val="18"/>
              </w:rPr>
              <w:t xml:space="preserve">, </w:t>
            </w:r>
            <w:r w:rsidRPr="00AF6963">
              <w:rPr>
                <w:b/>
                <w:sz w:val="18"/>
                <w:szCs w:val="18"/>
              </w:rPr>
              <w:t>unusual</w:t>
            </w:r>
            <w:r w:rsidRPr="00AF6963">
              <w:rPr>
                <w:sz w:val="18"/>
                <w:szCs w:val="18"/>
              </w:rPr>
              <w:t xml:space="preserve"> and </w:t>
            </w:r>
            <w:r w:rsidRPr="00AF6963">
              <w:rPr>
                <w:b/>
                <w:sz w:val="18"/>
                <w:szCs w:val="18"/>
              </w:rPr>
              <w:t>cultural ideas</w:t>
            </w:r>
            <w:r w:rsidRPr="00AF6963">
              <w:rPr>
                <w:sz w:val="18"/>
                <w:szCs w:val="18"/>
              </w:rPr>
              <w:t xml:space="preserve"> and clear description of feelings and reactions. </w:t>
            </w:r>
          </w:p>
        </w:tc>
        <w:tc>
          <w:tcPr>
            <w:tcW w:w="3937" w:type="dxa"/>
            <w:shd w:val="clear" w:color="auto" w:fill="EFF5FF"/>
          </w:tcPr>
          <w:p w:rsidR="00AF6963" w:rsidRPr="00AF6963" w:rsidRDefault="00AF6963" w:rsidP="00AF6963">
            <w:pPr>
              <w:numPr>
                <w:ilvl w:val="0"/>
                <w:numId w:val="2"/>
              </w:numPr>
              <w:ind w:left="113" w:hanging="113"/>
              <w:rPr>
                <w:sz w:val="18"/>
                <w:szCs w:val="18"/>
              </w:rPr>
            </w:pPr>
            <w:r w:rsidRPr="00AF6963">
              <w:rPr>
                <w:b/>
                <w:sz w:val="18"/>
                <w:szCs w:val="18"/>
              </w:rPr>
              <w:t>More than one more complex pattern and/or grammatical element is used correctly</w:t>
            </w:r>
            <w:r w:rsidRPr="00AF6963">
              <w:rPr>
                <w:sz w:val="18"/>
                <w:szCs w:val="18"/>
              </w:rPr>
              <w:t xml:space="preserve">, e.g. comparatives, relative clauses... as well as </w:t>
            </w:r>
            <w:r w:rsidRPr="00AF6963">
              <w:rPr>
                <w:b/>
                <w:sz w:val="18"/>
                <w:szCs w:val="18"/>
              </w:rPr>
              <w:t>most simpler grammatical elements</w:t>
            </w:r>
            <w:r w:rsidRPr="00AF6963">
              <w:rPr>
                <w:sz w:val="18"/>
                <w:szCs w:val="18"/>
              </w:rPr>
              <w:t xml:space="preserve"> e.g. verb agreement, punctuation, capitalisation, syntax, use of articles and prepositions.</w:t>
            </w:r>
          </w:p>
          <w:p w:rsidR="00AF6963" w:rsidRPr="00AF6963" w:rsidRDefault="00AF6963" w:rsidP="00AF6963">
            <w:pPr>
              <w:numPr>
                <w:ilvl w:val="0"/>
                <w:numId w:val="2"/>
              </w:numPr>
              <w:ind w:left="113" w:hanging="113"/>
              <w:rPr>
                <w:sz w:val="18"/>
                <w:szCs w:val="18"/>
              </w:rPr>
            </w:pPr>
            <w:r w:rsidRPr="00AF6963">
              <w:rPr>
                <w:b/>
                <w:sz w:val="18"/>
                <w:szCs w:val="18"/>
              </w:rPr>
              <w:t>Spelling and word choice is almost always correct with</w:t>
            </w:r>
            <w:r w:rsidRPr="00AF6963">
              <w:rPr>
                <w:sz w:val="18"/>
                <w:szCs w:val="18"/>
              </w:rPr>
              <w:t xml:space="preserve"> familiar words and short phrases as well as </w:t>
            </w:r>
            <w:r w:rsidRPr="00AF6963">
              <w:rPr>
                <w:b/>
                <w:sz w:val="18"/>
                <w:szCs w:val="18"/>
              </w:rPr>
              <w:t>with many less familiar words and phrases.</w:t>
            </w:r>
          </w:p>
          <w:p w:rsidR="00AF6963" w:rsidRPr="00AF6963" w:rsidRDefault="00AF6963" w:rsidP="00AF6963">
            <w:pPr>
              <w:numPr>
                <w:ilvl w:val="0"/>
                <w:numId w:val="2"/>
              </w:numPr>
              <w:ind w:left="113" w:hanging="113"/>
              <w:rPr>
                <w:sz w:val="18"/>
                <w:szCs w:val="18"/>
              </w:rPr>
            </w:pPr>
            <w:r w:rsidRPr="00AF6963">
              <w:rPr>
                <w:sz w:val="18"/>
                <w:szCs w:val="18"/>
              </w:rPr>
              <w:t>Errors may occasionally impede understanding but only with more complex constructions.</w:t>
            </w:r>
          </w:p>
        </w:tc>
        <w:tc>
          <w:tcPr>
            <w:tcW w:w="3938" w:type="dxa"/>
            <w:shd w:val="clear" w:color="auto" w:fill="EFF5FF"/>
          </w:tcPr>
          <w:p w:rsidR="00AF6963" w:rsidRPr="00AF6963" w:rsidRDefault="00AF6963" w:rsidP="00AF6963">
            <w:pPr>
              <w:pStyle w:val="ListParagraph"/>
              <w:numPr>
                <w:ilvl w:val="0"/>
                <w:numId w:val="2"/>
              </w:numPr>
              <w:ind w:left="113" w:hanging="113"/>
              <w:rPr>
                <w:rFonts w:asciiTheme="minorHAnsi" w:hAnsiTheme="minorHAnsi"/>
                <w:sz w:val="18"/>
                <w:szCs w:val="18"/>
              </w:rPr>
            </w:pPr>
            <w:r w:rsidRPr="00AF6963">
              <w:rPr>
                <w:rFonts w:asciiTheme="minorHAnsi" w:hAnsiTheme="minorHAnsi"/>
                <w:sz w:val="18"/>
                <w:szCs w:val="18"/>
              </w:rPr>
              <w:t xml:space="preserve">Orders sentences into a logical order which creates </w:t>
            </w:r>
            <w:r w:rsidRPr="00AF6963">
              <w:rPr>
                <w:rFonts w:asciiTheme="minorHAnsi" w:hAnsiTheme="minorHAnsi"/>
                <w:b/>
                <w:sz w:val="18"/>
                <w:szCs w:val="18"/>
              </w:rPr>
              <w:t>the effect of a well-organised text</w:t>
            </w:r>
            <w:r w:rsidRPr="00AF6963">
              <w:rPr>
                <w:rFonts w:asciiTheme="minorHAnsi" w:hAnsiTheme="minorHAnsi"/>
                <w:sz w:val="18"/>
                <w:szCs w:val="18"/>
              </w:rPr>
              <w:t xml:space="preserve"> with good development of ideas.  </w:t>
            </w:r>
          </w:p>
          <w:p w:rsidR="00AF6963" w:rsidRPr="00AF6963" w:rsidRDefault="00AF6963" w:rsidP="00AF6963">
            <w:pPr>
              <w:numPr>
                <w:ilvl w:val="0"/>
                <w:numId w:val="2"/>
              </w:numPr>
              <w:ind w:left="113" w:hanging="113"/>
              <w:rPr>
                <w:sz w:val="18"/>
                <w:szCs w:val="18"/>
              </w:rPr>
            </w:pPr>
            <w:r w:rsidRPr="00AF6963">
              <w:rPr>
                <w:b/>
                <w:sz w:val="18"/>
                <w:szCs w:val="18"/>
              </w:rPr>
              <w:t>Consistent use of a variety of linking words beyond the most basic forms</w:t>
            </w:r>
            <w:r w:rsidRPr="00AF6963">
              <w:rPr>
                <w:sz w:val="18"/>
                <w:szCs w:val="18"/>
              </w:rPr>
              <w:t xml:space="preserve"> (e.g. although, because, if, while, after, before..) is a strong feature.</w:t>
            </w:r>
          </w:p>
          <w:p w:rsidR="00AF6963" w:rsidRPr="00AF6963" w:rsidRDefault="00AF6963" w:rsidP="00AF6963">
            <w:pPr>
              <w:numPr>
                <w:ilvl w:val="0"/>
                <w:numId w:val="2"/>
              </w:numPr>
              <w:ind w:left="113" w:hanging="113"/>
              <w:rPr>
                <w:sz w:val="18"/>
                <w:szCs w:val="18"/>
              </w:rPr>
            </w:pPr>
            <w:r w:rsidRPr="00AF6963">
              <w:rPr>
                <w:sz w:val="18"/>
                <w:szCs w:val="18"/>
              </w:rPr>
              <w:t>In Task 2 paragraphs are clearly and appropriately distinct.</w:t>
            </w:r>
          </w:p>
          <w:p w:rsidR="00AF6963" w:rsidRPr="00AF6963" w:rsidRDefault="00AF6963" w:rsidP="00AF6963">
            <w:pPr>
              <w:numPr>
                <w:ilvl w:val="0"/>
                <w:numId w:val="2"/>
              </w:numPr>
              <w:ind w:left="113" w:hanging="113"/>
              <w:rPr>
                <w:sz w:val="18"/>
                <w:szCs w:val="18"/>
              </w:rPr>
            </w:pPr>
            <w:r w:rsidRPr="00AF6963">
              <w:rPr>
                <w:sz w:val="18"/>
                <w:szCs w:val="18"/>
              </w:rPr>
              <w:t>Makes good use of basic forms of reference, e.g. pronoun substitution.</w:t>
            </w:r>
          </w:p>
        </w:tc>
      </w:tr>
      <w:tr w:rsidR="00AF6963" w:rsidTr="00AF6963">
        <w:tc>
          <w:tcPr>
            <w:tcW w:w="817" w:type="dxa"/>
          </w:tcPr>
          <w:p w:rsidR="00AF6963" w:rsidRPr="00AF6963" w:rsidRDefault="00AF6963" w:rsidP="00C113E4">
            <w:pPr>
              <w:rPr>
                <w:b/>
                <w:sz w:val="18"/>
                <w:szCs w:val="18"/>
              </w:rPr>
            </w:pPr>
            <w:r w:rsidRPr="00AF6963">
              <w:rPr>
                <w:b/>
                <w:sz w:val="18"/>
                <w:szCs w:val="18"/>
              </w:rPr>
              <w:t>B</w:t>
            </w:r>
          </w:p>
          <w:p w:rsidR="00AF6963" w:rsidRPr="00AF6963" w:rsidRDefault="00AF6963" w:rsidP="00C113E4">
            <w:pPr>
              <w:rPr>
                <w:sz w:val="18"/>
                <w:szCs w:val="18"/>
              </w:rPr>
            </w:pPr>
            <w:r w:rsidRPr="00AF6963">
              <w:rPr>
                <w:sz w:val="18"/>
                <w:szCs w:val="18"/>
              </w:rPr>
              <w:t>Solid B1</w:t>
            </w:r>
          </w:p>
        </w:tc>
        <w:tc>
          <w:tcPr>
            <w:tcW w:w="3937" w:type="dxa"/>
          </w:tcPr>
          <w:p w:rsidR="00AF6963" w:rsidRPr="00AF6963" w:rsidRDefault="00AF6963" w:rsidP="00AF6963">
            <w:pPr>
              <w:numPr>
                <w:ilvl w:val="0"/>
                <w:numId w:val="1"/>
              </w:numPr>
              <w:ind w:left="113" w:hanging="113"/>
              <w:rPr>
                <w:sz w:val="18"/>
                <w:szCs w:val="18"/>
              </w:rPr>
            </w:pPr>
            <w:r w:rsidRPr="00AF6963">
              <w:rPr>
                <w:sz w:val="18"/>
                <w:szCs w:val="18"/>
              </w:rPr>
              <w:t xml:space="preserve">Student addresses </w:t>
            </w:r>
            <w:r w:rsidRPr="00AF6963">
              <w:rPr>
                <w:b/>
                <w:sz w:val="18"/>
                <w:szCs w:val="18"/>
              </w:rPr>
              <w:t>all aspects of the task by making use of the majority of input</w:t>
            </w:r>
            <w:r w:rsidRPr="00AF6963">
              <w:rPr>
                <w:sz w:val="18"/>
                <w:szCs w:val="18"/>
              </w:rPr>
              <w:t>. Response is</w:t>
            </w:r>
            <w:r w:rsidRPr="00AF6963">
              <w:rPr>
                <w:b/>
                <w:sz w:val="18"/>
                <w:szCs w:val="18"/>
              </w:rPr>
              <w:t xml:space="preserve"> fairly extended with details</w:t>
            </w:r>
            <w:r w:rsidRPr="00AF6963">
              <w:rPr>
                <w:sz w:val="18"/>
                <w:szCs w:val="18"/>
              </w:rPr>
              <w:t xml:space="preserve"> and/or elaboration as well as examples where appropriate.</w:t>
            </w:r>
          </w:p>
          <w:p w:rsidR="00AF6963" w:rsidRPr="00AF6963" w:rsidRDefault="00AF6963" w:rsidP="00AF6963">
            <w:pPr>
              <w:numPr>
                <w:ilvl w:val="0"/>
                <w:numId w:val="1"/>
              </w:numPr>
              <w:ind w:left="113" w:hanging="113"/>
              <w:rPr>
                <w:sz w:val="18"/>
                <w:szCs w:val="18"/>
              </w:rPr>
            </w:pPr>
            <w:r w:rsidRPr="00AF6963">
              <w:rPr>
                <w:b/>
                <w:sz w:val="18"/>
                <w:szCs w:val="18"/>
              </w:rPr>
              <w:t>Email correspondence is clear and appropriate</w:t>
            </w:r>
            <w:r w:rsidRPr="00AF6963">
              <w:rPr>
                <w:sz w:val="18"/>
                <w:szCs w:val="18"/>
              </w:rPr>
              <w:t xml:space="preserve"> when required.</w:t>
            </w:r>
          </w:p>
          <w:p w:rsidR="00AF6963" w:rsidRPr="00AF6963" w:rsidRDefault="00AF6963" w:rsidP="00AF6963">
            <w:pPr>
              <w:numPr>
                <w:ilvl w:val="0"/>
                <w:numId w:val="1"/>
              </w:numPr>
              <w:ind w:left="113" w:hanging="113"/>
              <w:rPr>
                <w:sz w:val="18"/>
                <w:szCs w:val="18"/>
              </w:rPr>
            </w:pPr>
            <w:r w:rsidRPr="00AF6963">
              <w:rPr>
                <w:sz w:val="18"/>
                <w:szCs w:val="18"/>
              </w:rPr>
              <w:t xml:space="preserve">Performance mostly achieves the desired effect on the </w:t>
            </w:r>
            <w:r w:rsidRPr="00AF6963">
              <w:rPr>
                <w:b/>
                <w:sz w:val="18"/>
                <w:szCs w:val="18"/>
              </w:rPr>
              <w:t>target reader who would be</w:t>
            </w:r>
            <w:r w:rsidRPr="00AF6963">
              <w:rPr>
                <w:sz w:val="18"/>
                <w:szCs w:val="18"/>
              </w:rPr>
              <w:t xml:space="preserve"> </w:t>
            </w:r>
            <w:r w:rsidRPr="00AF6963">
              <w:rPr>
                <w:b/>
                <w:sz w:val="18"/>
                <w:szCs w:val="18"/>
              </w:rPr>
              <w:t>mostly informed</w:t>
            </w:r>
            <w:r w:rsidRPr="00AF6963">
              <w:rPr>
                <w:sz w:val="18"/>
                <w:szCs w:val="18"/>
              </w:rPr>
              <w:t xml:space="preserve">.  </w:t>
            </w:r>
          </w:p>
        </w:tc>
        <w:tc>
          <w:tcPr>
            <w:tcW w:w="3938" w:type="dxa"/>
          </w:tcPr>
          <w:p w:rsidR="00AF6963" w:rsidRPr="00AF6963" w:rsidRDefault="00AF6963" w:rsidP="00AF6963">
            <w:pPr>
              <w:numPr>
                <w:ilvl w:val="0"/>
                <w:numId w:val="3"/>
              </w:numPr>
              <w:ind w:left="113" w:hanging="113"/>
              <w:rPr>
                <w:sz w:val="18"/>
                <w:szCs w:val="18"/>
              </w:rPr>
            </w:pPr>
            <w:r w:rsidRPr="00AF6963">
              <w:rPr>
                <w:b/>
                <w:sz w:val="18"/>
                <w:szCs w:val="18"/>
              </w:rPr>
              <w:t>More complex sentence patterns</w:t>
            </w:r>
            <w:r w:rsidRPr="00AF6963">
              <w:rPr>
                <w:sz w:val="18"/>
                <w:szCs w:val="18"/>
              </w:rPr>
              <w:t xml:space="preserve"> and grammatical elements than those needed for the basic fulfilment of the task </w:t>
            </w:r>
            <w:r w:rsidRPr="00AF6963">
              <w:rPr>
                <w:b/>
                <w:sz w:val="18"/>
                <w:szCs w:val="18"/>
              </w:rPr>
              <w:t>are evident</w:t>
            </w:r>
            <w:r w:rsidRPr="00AF6963">
              <w:rPr>
                <w:sz w:val="18"/>
                <w:szCs w:val="18"/>
              </w:rPr>
              <w:t>, e.g. comparatives, relative clauses...</w:t>
            </w:r>
          </w:p>
          <w:p w:rsidR="00AF6963" w:rsidRPr="00AF6963" w:rsidRDefault="00AF6963" w:rsidP="00AF6963">
            <w:pPr>
              <w:numPr>
                <w:ilvl w:val="0"/>
                <w:numId w:val="3"/>
              </w:numPr>
              <w:ind w:left="113" w:hanging="113"/>
              <w:rPr>
                <w:sz w:val="18"/>
                <w:szCs w:val="18"/>
              </w:rPr>
            </w:pPr>
            <w:r w:rsidRPr="00AF6963">
              <w:rPr>
                <w:sz w:val="18"/>
                <w:szCs w:val="18"/>
              </w:rPr>
              <w:t xml:space="preserve">Consistently uses a variety of words and phrases to describe, give details and elaborate on information in the wider field of everyday situations, e.g. work, free time including clear description of feelings and reactions. </w:t>
            </w:r>
          </w:p>
        </w:tc>
        <w:tc>
          <w:tcPr>
            <w:tcW w:w="3937" w:type="dxa"/>
          </w:tcPr>
          <w:p w:rsidR="00AF6963" w:rsidRPr="00AF6963" w:rsidRDefault="00AF6963" w:rsidP="00AF6963">
            <w:pPr>
              <w:numPr>
                <w:ilvl w:val="0"/>
                <w:numId w:val="3"/>
              </w:numPr>
              <w:ind w:left="113" w:hanging="113"/>
              <w:rPr>
                <w:sz w:val="18"/>
                <w:szCs w:val="18"/>
              </w:rPr>
            </w:pPr>
            <w:r w:rsidRPr="00AF6963">
              <w:rPr>
                <w:sz w:val="18"/>
                <w:szCs w:val="18"/>
              </w:rPr>
              <w:t xml:space="preserve">Uses most simple grammatical elements correctly e.g. verb agreement, punctuation, capitalisation, syntax, use of articles and prepositions </w:t>
            </w:r>
            <w:r w:rsidRPr="00AF6963">
              <w:rPr>
                <w:b/>
                <w:sz w:val="18"/>
                <w:szCs w:val="18"/>
              </w:rPr>
              <w:t>as well as at least one  more complex construction</w:t>
            </w:r>
            <w:r w:rsidRPr="00AF6963">
              <w:rPr>
                <w:sz w:val="18"/>
                <w:szCs w:val="18"/>
              </w:rPr>
              <w:t>, e.g. comparatives, relative clauses...</w:t>
            </w:r>
          </w:p>
          <w:p w:rsidR="00AF6963" w:rsidRPr="00AF6963" w:rsidRDefault="00AF6963" w:rsidP="00AF6963">
            <w:pPr>
              <w:numPr>
                <w:ilvl w:val="0"/>
                <w:numId w:val="3"/>
              </w:numPr>
              <w:ind w:left="113" w:hanging="113"/>
              <w:rPr>
                <w:sz w:val="18"/>
                <w:szCs w:val="18"/>
              </w:rPr>
            </w:pPr>
            <w:r w:rsidRPr="00AF6963">
              <w:rPr>
                <w:sz w:val="18"/>
                <w:szCs w:val="18"/>
              </w:rPr>
              <w:t>Spelling and word choice is mostly correct with familiar words and short phrases as well as with many less familiar words and phrases.</w:t>
            </w:r>
          </w:p>
          <w:p w:rsidR="00AF6963" w:rsidRPr="00AF6963" w:rsidRDefault="00AF6963" w:rsidP="00AF6963">
            <w:pPr>
              <w:numPr>
                <w:ilvl w:val="0"/>
                <w:numId w:val="3"/>
              </w:numPr>
              <w:ind w:left="113" w:hanging="113"/>
              <w:rPr>
                <w:sz w:val="18"/>
                <w:szCs w:val="18"/>
              </w:rPr>
            </w:pPr>
            <w:r w:rsidRPr="00AF6963">
              <w:rPr>
                <w:sz w:val="18"/>
                <w:szCs w:val="18"/>
              </w:rPr>
              <w:t>Errors may occasionally impede understanding but this tends to be with more complex constructions.</w:t>
            </w:r>
          </w:p>
        </w:tc>
        <w:tc>
          <w:tcPr>
            <w:tcW w:w="3938" w:type="dxa"/>
          </w:tcPr>
          <w:p w:rsidR="00AF6963" w:rsidRPr="00AF6963" w:rsidRDefault="00AF6963" w:rsidP="00AF6963">
            <w:pPr>
              <w:pStyle w:val="ListParagraph"/>
              <w:numPr>
                <w:ilvl w:val="0"/>
                <w:numId w:val="3"/>
              </w:numPr>
              <w:ind w:left="113" w:hanging="113"/>
              <w:rPr>
                <w:rFonts w:asciiTheme="minorHAnsi" w:hAnsiTheme="minorHAnsi"/>
                <w:sz w:val="18"/>
                <w:szCs w:val="18"/>
              </w:rPr>
            </w:pPr>
            <w:r w:rsidRPr="00AF6963">
              <w:rPr>
                <w:rFonts w:asciiTheme="minorHAnsi" w:hAnsiTheme="minorHAnsi"/>
                <w:sz w:val="18"/>
                <w:szCs w:val="18"/>
              </w:rPr>
              <w:t xml:space="preserve">Orders sentences into a logical order which creates the effect of a sequence of points with some development of ideas.  </w:t>
            </w:r>
          </w:p>
          <w:p w:rsidR="00AF6963" w:rsidRPr="00AF6963" w:rsidRDefault="00AF6963" w:rsidP="00AF6963">
            <w:pPr>
              <w:numPr>
                <w:ilvl w:val="0"/>
                <w:numId w:val="3"/>
              </w:numPr>
              <w:ind w:left="113" w:hanging="113"/>
              <w:rPr>
                <w:sz w:val="18"/>
                <w:szCs w:val="18"/>
              </w:rPr>
            </w:pPr>
            <w:r w:rsidRPr="00AF6963">
              <w:rPr>
                <w:b/>
                <w:sz w:val="18"/>
                <w:szCs w:val="18"/>
              </w:rPr>
              <w:t>Use of linking words beyond the most basic forms</w:t>
            </w:r>
            <w:r w:rsidRPr="00AF6963">
              <w:rPr>
                <w:sz w:val="18"/>
                <w:szCs w:val="18"/>
              </w:rPr>
              <w:t xml:space="preserve"> (e.g. although, because, if, while, after, before..) </w:t>
            </w:r>
            <w:r w:rsidRPr="00AF6963">
              <w:rPr>
                <w:b/>
                <w:sz w:val="18"/>
                <w:szCs w:val="18"/>
              </w:rPr>
              <w:t>is a strong feature</w:t>
            </w:r>
            <w:r w:rsidRPr="00AF6963">
              <w:rPr>
                <w:sz w:val="18"/>
                <w:szCs w:val="18"/>
              </w:rPr>
              <w:t>.</w:t>
            </w:r>
          </w:p>
          <w:p w:rsidR="00AF6963" w:rsidRPr="00AF6963" w:rsidRDefault="00AF6963" w:rsidP="00AF6963">
            <w:pPr>
              <w:numPr>
                <w:ilvl w:val="0"/>
                <w:numId w:val="3"/>
              </w:numPr>
              <w:ind w:left="113" w:hanging="113"/>
              <w:rPr>
                <w:sz w:val="18"/>
                <w:szCs w:val="18"/>
              </w:rPr>
            </w:pPr>
            <w:r w:rsidRPr="00AF6963">
              <w:rPr>
                <w:b/>
                <w:sz w:val="18"/>
                <w:szCs w:val="18"/>
              </w:rPr>
              <w:t>In Task 2 paragraphs are clearly and appropriately distinct</w:t>
            </w:r>
            <w:r w:rsidRPr="00AF6963">
              <w:rPr>
                <w:sz w:val="18"/>
                <w:szCs w:val="18"/>
              </w:rPr>
              <w:t>.</w:t>
            </w:r>
          </w:p>
          <w:p w:rsidR="00AF6963" w:rsidRPr="00AF6963" w:rsidRDefault="00AF6963" w:rsidP="00AF6963">
            <w:pPr>
              <w:numPr>
                <w:ilvl w:val="0"/>
                <w:numId w:val="3"/>
              </w:numPr>
              <w:ind w:left="113" w:hanging="113"/>
              <w:rPr>
                <w:sz w:val="18"/>
                <w:szCs w:val="18"/>
              </w:rPr>
            </w:pPr>
            <w:r w:rsidRPr="00AF6963">
              <w:rPr>
                <w:b/>
                <w:sz w:val="18"/>
                <w:szCs w:val="18"/>
              </w:rPr>
              <w:t>Makes good use of basic forms of reference</w:t>
            </w:r>
            <w:r w:rsidRPr="00AF6963">
              <w:rPr>
                <w:sz w:val="18"/>
                <w:szCs w:val="18"/>
              </w:rPr>
              <w:t>, e.g. pronoun substitution.</w:t>
            </w:r>
          </w:p>
        </w:tc>
      </w:tr>
      <w:tr w:rsidR="00AF6963" w:rsidTr="00AF6963">
        <w:tc>
          <w:tcPr>
            <w:tcW w:w="817" w:type="dxa"/>
            <w:shd w:val="clear" w:color="auto" w:fill="EFF5FF"/>
          </w:tcPr>
          <w:p w:rsidR="00AF6963" w:rsidRPr="00AF6963" w:rsidRDefault="00AF6963" w:rsidP="00C113E4">
            <w:pPr>
              <w:rPr>
                <w:b/>
                <w:sz w:val="18"/>
                <w:szCs w:val="18"/>
              </w:rPr>
            </w:pPr>
            <w:r w:rsidRPr="00AF6963">
              <w:rPr>
                <w:b/>
                <w:sz w:val="18"/>
                <w:szCs w:val="18"/>
              </w:rPr>
              <w:t>C</w:t>
            </w:r>
          </w:p>
          <w:p w:rsidR="00AF6963" w:rsidRPr="00AF6963" w:rsidRDefault="00AF6963" w:rsidP="00C113E4">
            <w:pPr>
              <w:rPr>
                <w:sz w:val="18"/>
                <w:szCs w:val="18"/>
              </w:rPr>
            </w:pPr>
            <w:r w:rsidRPr="00AF6963">
              <w:rPr>
                <w:sz w:val="18"/>
                <w:szCs w:val="18"/>
              </w:rPr>
              <w:t>Border-line B1</w:t>
            </w:r>
          </w:p>
        </w:tc>
        <w:tc>
          <w:tcPr>
            <w:tcW w:w="3937" w:type="dxa"/>
            <w:shd w:val="clear" w:color="auto" w:fill="EFF5FF"/>
          </w:tcPr>
          <w:p w:rsidR="00AF6963" w:rsidRPr="00AF6963" w:rsidRDefault="00AF6963" w:rsidP="00AF6963">
            <w:pPr>
              <w:numPr>
                <w:ilvl w:val="0"/>
                <w:numId w:val="1"/>
              </w:numPr>
              <w:ind w:left="113" w:hanging="113"/>
              <w:rPr>
                <w:sz w:val="18"/>
                <w:szCs w:val="18"/>
              </w:rPr>
            </w:pPr>
            <w:r w:rsidRPr="00AF6963">
              <w:rPr>
                <w:sz w:val="18"/>
                <w:szCs w:val="18"/>
              </w:rPr>
              <w:t xml:space="preserve">Student addresses the task satisfactorily using </w:t>
            </w:r>
            <w:r w:rsidRPr="00AF6963">
              <w:rPr>
                <w:b/>
                <w:sz w:val="18"/>
                <w:szCs w:val="18"/>
              </w:rPr>
              <w:t>some parts of the input and giving relevant details and/or some elaboration</w:t>
            </w:r>
            <w:r w:rsidRPr="00AF6963">
              <w:rPr>
                <w:sz w:val="18"/>
                <w:szCs w:val="18"/>
              </w:rPr>
              <w:t xml:space="preserve">. Some irrelevances and/or omissions may be present.  </w:t>
            </w:r>
          </w:p>
          <w:p w:rsidR="00AF6963" w:rsidRPr="00AF6963" w:rsidRDefault="00AF6963" w:rsidP="00AF6963">
            <w:pPr>
              <w:numPr>
                <w:ilvl w:val="0"/>
                <w:numId w:val="1"/>
              </w:numPr>
              <w:ind w:left="113" w:hanging="113"/>
              <w:rPr>
                <w:sz w:val="18"/>
                <w:szCs w:val="18"/>
              </w:rPr>
            </w:pPr>
            <w:r w:rsidRPr="00AF6963">
              <w:rPr>
                <w:b/>
                <w:sz w:val="18"/>
                <w:szCs w:val="18"/>
              </w:rPr>
              <w:t>Email correspondence is evident</w:t>
            </w:r>
            <w:r w:rsidRPr="00AF6963">
              <w:rPr>
                <w:sz w:val="18"/>
                <w:szCs w:val="18"/>
              </w:rPr>
              <w:t xml:space="preserve"> when required.</w:t>
            </w:r>
          </w:p>
          <w:p w:rsidR="00AF6963" w:rsidRPr="00AF6963" w:rsidRDefault="00AF6963" w:rsidP="00AF6963">
            <w:pPr>
              <w:numPr>
                <w:ilvl w:val="0"/>
                <w:numId w:val="1"/>
              </w:numPr>
              <w:ind w:left="113" w:hanging="113"/>
              <w:rPr>
                <w:sz w:val="18"/>
                <w:szCs w:val="18"/>
              </w:rPr>
            </w:pPr>
            <w:r w:rsidRPr="00AF6963">
              <w:rPr>
                <w:sz w:val="18"/>
                <w:szCs w:val="18"/>
              </w:rPr>
              <w:t xml:space="preserve">Performance achieves the desired effect so that the </w:t>
            </w:r>
            <w:r w:rsidRPr="00AF6963">
              <w:rPr>
                <w:b/>
                <w:sz w:val="18"/>
                <w:szCs w:val="18"/>
              </w:rPr>
              <w:t>target reader is informed of the basic information</w:t>
            </w:r>
            <w:r w:rsidRPr="00AF6963">
              <w:rPr>
                <w:sz w:val="18"/>
                <w:szCs w:val="18"/>
              </w:rPr>
              <w:t>.</w:t>
            </w:r>
          </w:p>
        </w:tc>
        <w:tc>
          <w:tcPr>
            <w:tcW w:w="3938" w:type="dxa"/>
            <w:shd w:val="clear" w:color="auto" w:fill="EFF5FF"/>
          </w:tcPr>
          <w:p w:rsidR="00AF6963" w:rsidRPr="00AF6963" w:rsidRDefault="00AF6963" w:rsidP="00AF6963">
            <w:pPr>
              <w:numPr>
                <w:ilvl w:val="0"/>
                <w:numId w:val="1"/>
              </w:numPr>
              <w:ind w:left="113" w:hanging="113"/>
              <w:rPr>
                <w:sz w:val="18"/>
                <w:szCs w:val="18"/>
              </w:rPr>
            </w:pPr>
            <w:r w:rsidRPr="00AF6963">
              <w:rPr>
                <w:sz w:val="18"/>
                <w:szCs w:val="18"/>
              </w:rPr>
              <w:t xml:space="preserve">Uses a variety of simple </w:t>
            </w:r>
            <w:r w:rsidRPr="00AF6963">
              <w:rPr>
                <w:b/>
                <w:sz w:val="18"/>
                <w:szCs w:val="18"/>
              </w:rPr>
              <w:t>and at least one more complex sentence pattern and/or grammatical element</w:t>
            </w:r>
            <w:r w:rsidRPr="00AF6963">
              <w:rPr>
                <w:sz w:val="18"/>
                <w:szCs w:val="18"/>
              </w:rPr>
              <w:t xml:space="preserve">, e.g. comparatives, relative clauses...including some beyond those needed for the basic fulfilment of the task. </w:t>
            </w:r>
          </w:p>
          <w:p w:rsidR="00AF6963" w:rsidRPr="00AF6963" w:rsidRDefault="00AF6963" w:rsidP="00AF6963">
            <w:pPr>
              <w:numPr>
                <w:ilvl w:val="0"/>
                <w:numId w:val="1"/>
              </w:numPr>
              <w:ind w:left="113" w:hanging="113"/>
              <w:rPr>
                <w:sz w:val="18"/>
                <w:szCs w:val="18"/>
              </w:rPr>
            </w:pPr>
            <w:r w:rsidRPr="00AF6963">
              <w:rPr>
                <w:b/>
                <w:sz w:val="18"/>
                <w:szCs w:val="18"/>
              </w:rPr>
              <w:t>Consistently uses a variety of words and phrases</w:t>
            </w:r>
            <w:r w:rsidRPr="00AF6963">
              <w:rPr>
                <w:sz w:val="18"/>
                <w:szCs w:val="18"/>
              </w:rPr>
              <w:t xml:space="preserve"> to describe, give details and elaborate on information in the wider field of everyday situations, e.g. work, free time </w:t>
            </w:r>
            <w:r w:rsidRPr="00AF6963">
              <w:rPr>
                <w:b/>
                <w:sz w:val="18"/>
                <w:szCs w:val="18"/>
              </w:rPr>
              <w:t>including some description of feelings and reactions</w:t>
            </w:r>
            <w:r w:rsidRPr="00AF6963">
              <w:rPr>
                <w:sz w:val="18"/>
                <w:szCs w:val="18"/>
              </w:rPr>
              <w:t xml:space="preserve">. </w:t>
            </w:r>
          </w:p>
        </w:tc>
        <w:tc>
          <w:tcPr>
            <w:tcW w:w="3937" w:type="dxa"/>
            <w:shd w:val="clear" w:color="auto" w:fill="EFF5FF"/>
          </w:tcPr>
          <w:p w:rsidR="00AF6963" w:rsidRPr="00AF6963" w:rsidRDefault="00AF6963" w:rsidP="00AF6963">
            <w:pPr>
              <w:numPr>
                <w:ilvl w:val="0"/>
                <w:numId w:val="1"/>
              </w:numPr>
              <w:ind w:left="113" w:hanging="113"/>
              <w:rPr>
                <w:sz w:val="18"/>
                <w:szCs w:val="18"/>
              </w:rPr>
            </w:pPr>
            <w:r w:rsidRPr="00AF6963">
              <w:rPr>
                <w:b/>
                <w:sz w:val="18"/>
                <w:szCs w:val="18"/>
              </w:rPr>
              <w:t>Uses most simple grammatical elements correctly</w:t>
            </w:r>
            <w:r w:rsidRPr="00AF6963">
              <w:rPr>
                <w:sz w:val="18"/>
                <w:szCs w:val="18"/>
              </w:rPr>
              <w:t xml:space="preserve"> e.g. verb agreement, punctuation, capitalisation, syntax, use of articles and prepositions.</w:t>
            </w:r>
          </w:p>
          <w:p w:rsidR="00AF6963" w:rsidRPr="00AF6963" w:rsidRDefault="00AF6963" w:rsidP="00AF6963">
            <w:pPr>
              <w:numPr>
                <w:ilvl w:val="0"/>
                <w:numId w:val="1"/>
              </w:numPr>
              <w:ind w:left="113" w:hanging="113"/>
              <w:rPr>
                <w:sz w:val="18"/>
                <w:szCs w:val="18"/>
              </w:rPr>
            </w:pPr>
            <w:r w:rsidRPr="00AF6963">
              <w:rPr>
                <w:b/>
                <w:sz w:val="18"/>
                <w:szCs w:val="18"/>
              </w:rPr>
              <w:t>Spelling and word choice is mostly correct</w:t>
            </w:r>
            <w:r w:rsidRPr="00AF6963">
              <w:rPr>
                <w:sz w:val="18"/>
                <w:szCs w:val="18"/>
              </w:rPr>
              <w:t xml:space="preserve"> with familiar words and short phrases as well as </w:t>
            </w:r>
            <w:r w:rsidRPr="00AF6963">
              <w:rPr>
                <w:b/>
                <w:sz w:val="18"/>
                <w:szCs w:val="18"/>
              </w:rPr>
              <w:t>with some less familiar words and phrases</w:t>
            </w:r>
            <w:r w:rsidRPr="00AF6963">
              <w:rPr>
                <w:sz w:val="18"/>
                <w:szCs w:val="18"/>
              </w:rPr>
              <w:t xml:space="preserve">. </w:t>
            </w:r>
          </w:p>
          <w:p w:rsidR="00AF6963" w:rsidRPr="00AF6963" w:rsidRDefault="00AF6963" w:rsidP="00AF6963">
            <w:pPr>
              <w:numPr>
                <w:ilvl w:val="0"/>
                <w:numId w:val="1"/>
              </w:numPr>
              <w:ind w:left="113" w:hanging="113"/>
              <w:rPr>
                <w:sz w:val="18"/>
                <w:szCs w:val="18"/>
              </w:rPr>
            </w:pPr>
            <w:r w:rsidRPr="00AF6963">
              <w:rPr>
                <w:b/>
                <w:sz w:val="18"/>
                <w:szCs w:val="18"/>
              </w:rPr>
              <w:t>Errors may occasionally impede</w:t>
            </w:r>
            <w:r w:rsidRPr="00AF6963">
              <w:rPr>
                <w:sz w:val="18"/>
                <w:szCs w:val="18"/>
              </w:rPr>
              <w:t xml:space="preserve"> understanding but this tends to be </w:t>
            </w:r>
            <w:r w:rsidRPr="00AF6963">
              <w:rPr>
                <w:b/>
                <w:sz w:val="18"/>
                <w:szCs w:val="18"/>
              </w:rPr>
              <w:t>with more complex constructions</w:t>
            </w:r>
            <w:r w:rsidRPr="00AF6963">
              <w:rPr>
                <w:sz w:val="18"/>
                <w:szCs w:val="18"/>
              </w:rPr>
              <w:t>.</w:t>
            </w:r>
          </w:p>
        </w:tc>
        <w:tc>
          <w:tcPr>
            <w:tcW w:w="3938" w:type="dxa"/>
            <w:shd w:val="clear" w:color="auto" w:fill="EFF5FF"/>
          </w:tcPr>
          <w:p w:rsidR="00AF6963" w:rsidRPr="00AF6963" w:rsidRDefault="00AF6963" w:rsidP="00AF6963">
            <w:pPr>
              <w:pStyle w:val="ListParagraph"/>
              <w:numPr>
                <w:ilvl w:val="0"/>
                <w:numId w:val="1"/>
              </w:numPr>
              <w:ind w:left="113" w:hanging="113"/>
              <w:rPr>
                <w:rFonts w:asciiTheme="minorHAnsi" w:hAnsiTheme="minorHAnsi"/>
                <w:sz w:val="18"/>
                <w:szCs w:val="18"/>
              </w:rPr>
            </w:pPr>
            <w:r w:rsidRPr="00AF6963">
              <w:rPr>
                <w:rFonts w:asciiTheme="minorHAnsi" w:hAnsiTheme="minorHAnsi"/>
                <w:sz w:val="18"/>
                <w:szCs w:val="18"/>
              </w:rPr>
              <w:t>Orders ideas in a clear, logical order which</w:t>
            </w:r>
            <w:r w:rsidRPr="00AF6963">
              <w:rPr>
                <w:rFonts w:asciiTheme="minorHAnsi" w:hAnsiTheme="minorHAnsi"/>
                <w:b/>
                <w:sz w:val="18"/>
                <w:szCs w:val="18"/>
              </w:rPr>
              <w:t xml:space="preserve"> creates the effect of a sequence of points </w:t>
            </w:r>
            <w:r w:rsidRPr="00AF6963">
              <w:rPr>
                <w:rFonts w:asciiTheme="minorHAnsi" w:hAnsiTheme="minorHAnsi"/>
                <w:sz w:val="18"/>
                <w:szCs w:val="18"/>
              </w:rPr>
              <w:t xml:space="preserve">with some development of ideas.  </w:t>
            </w:r>
          </w:p>
          <w:p w:rsidR="00AF6963" w:rsidRPr="00AF6963" w:rsidRDefault="00AF6963" w:rsidP="00AF6963">
            <w:pPr>
              <w:numPr>
                <w:ilvl w:val="0"/>
                <w:numId w:val="1"/>
              </w:numPr>
              <w:ind w:left="113" w:hanging="113"/>
              <w:rPr>
                <w:sz w:val="18"/>
                <w:szCs w:val="18"/>
              </w:rPr>
            </w:pPr>
            <w:r w:rsidRPr="00AF6963">
              <w:rPr>
                <w:sz w:val="18"/>
                <w:szCs w:val="18"/>
              </w:rPr>
              <w:t xml:space="preserve">Joins phrases regularly and effectively with high-frequency linking words and </w:t>
            </w:r>
            <w:r w:rsidRPr="00AF6963">
              <w:rPr>
                <w:b/>
                <w:sz w:val="18"/>
                <w:szCs w:val="18"/>
              </w:rPr>
              <w:t>some use of those beyond the most basic forms (e.g. although, because, if, while, after, before..).</w:t>
            </w:r>
          </w:p>
          <w:p w:rsidR="00AF6963" w:rsidRPr="00AF6963" w:rsidRDefault="00AF6963" w:rsidP="00AF6963">
            <w:pPr>
              <w:numPr>
                <w:ilvl w:val="0"/>
                <w:numId w:val="1"/>
              </w:numPr>
              <w:ind w:left="113" w:hanging="113"/>
              <w:rPr>
                <w:sz w:val="18"/>
                <w:szCs w:val="18"/>
              </w:rPr>
            </w:pPr>
            <w:r w:rsidRPr="00AF6963">
              <w:rPr>
                <w:b/>
                <w:sz w:val="18"/>
                <w:szCs w:val="18"/>
              </w:rPr>
              <w:t>Uses basic forms of reference</w:t>
            </w:r>
            <w:r w:rsidRPr="00AF6963">
              <w:rPr>
                <w:sz w:val="18"/>
                <w:szCs w:val="18"/>
              </w:rPr>
              <w:t>, e.g. pronoun substitution.</w:t>
            </w:r>
          </w:p>
        </w:tc>
      </w:tr>
      <w:tr w:rsidR="00AF6963" w:rsidTr="00AF6963">
        <w:tc>
          <w:tcPr>
            <w:tcW w:w="817" w:type="dxa"/>
          </w:tcPr>
          <w:p w:rsidR="00AF6963" w:rsidRPr="00AF6963" w:rsidRDefault="00AF6963" w:rsidP="00C113E4">
            <w:pPr>
              <w:rPr>
                <w:b/>
                <w:sz w:val="18"/>
                <w:szCs w:val="18"/>
              </w:rPr>
            </w:pPr>
            <w:r w:rsidRPr="00AF6963">
              <w:rPr>
                <w:b/>
                <w:sz w:val="18"/>
                <w:szCs w:val="18"/>
              </w:rPr>
              <w:t>D</w:t>
            </w:r>
          </w:p>
          <w:p w:rsidR="00AF6963" w:rsidRPr="00AF6963" w:rsidRDefault="00AF6963" w:rsidP="00C113E4">
            <w:pPr>
              <w:rPr>
                <w:b/>
                <w:sz w:val="18"/>
                <w:szCs w:val="18"/>
              </w:rPr>
            </w:pPr>
            <w:r w:rsidRPr="00AF6963">
              <w:rPr>
                <w:sz w:val="18"/>
                <w:szCs w:val="18"/>
              </w:rPr>
              <w:t>Below Border-line B1</w:t>
            </w:r>
          </w:p>
        </w:tc>
        <w:tc>
          <w:tcPr>
            <w:tcW w:w="3937" w:type="dxa"/>
          </w:tcPr>
          <w:p w:rsidR="00AF6963" w:rsidRPr="00AF6963" w:rsidRDefault="00AF6963" w:rsidP="00AF6963">
            <w:pPr>
              <w:numPr>
                <w:ilvl w:val="0"/>
                <w:numId w:val="1"/>
              </w:numPr>
              <w:ind w:left="113" w:hanging="113"/>
              <w:rPr>
                <w:sz w:val="18"/>
                <w:szCs w:val="18"/>
              </w:rPr>
            </w:pPr>
            <w:r w:rsidRPr="00AF6963">
              <w:rPr>
                <w:sz w:val="18"/>
                <w:szCs w:val="18"/>
              </w:rPr>
              <w:t xml:space="preserve">Student </w:t>
            </w:r>
            <w:r w:rsidRPr="00AF6963">
              <w:rPr>
                <w:b/>
                <w:sz w:val="18"/>
                <w:szCs w:val="18"/>
              </w:rPr>
              <w:t>fails to address most parts of the task</w:t>
            </w:r>
            <w:r w:rsidRPr="00AF6963">
              <w:rPr>
                <w:sz w:val="18"/>
                <w:szCs w:val="18"/>
              </w:rPr>
              <w:t xml:space="preserve"> and makes very limited use of input. Irrelevances and misinterpretation of task may be present.  </w:t>
            </w:r>
          </w:p>
          <w:p w:rsidR="00AF6963" w:rsidRPr="00AF6963" w:rsidRDefault="00AF6963" w:rsidP="00AF6963">
            <w:pPr>
              <w:numPr>
                <w:ilvl w:val="0"/>
                <w:numId w:val="1"/>
              </w:numPr>
              <w:ind w:left="113" w:hanging="113"/>
              <w:rPr>
                <w:sz w:val="18"/>
                <w:szCs w:val="18"/>
              </w:rPr>
            </w:pPr>
            <w:r w:rsidRPr="00AF6963">
              <w:rPr>
                <w:sz w:val="18"/>
                <w:szCs w:val="18"/>
              </w:rPr>
              <w:t xml:space="preserve">May be no effort to correspond in email response. </w:t>
            </w:r>
          </w:p>
          <w:p w:rsidR="00AF6963" w:rsidRPr="00AF6963" w:rsidRDefault="00AF6963" w:rsidP="00AF6963">
            <w:pPr>
              <w:numPr>
                <w:ilvl w:val="0"/>
                <w:numId w:val="1"/>
              </w:numPr>
              <w:ind w:left="113" w:hanging="113"/>
              <w:rPr>
                <w:rFonts w:cs="CaeciliaLTStd-Roman"/>
                <w:sz w:val="18"/>
                <w:szCs w:val="18"/>
              </w:rPr>
            </w:pPr>
            <w:r w:rsidRPr="00AF6963">
              <w:rPr>
                <w:sz w:val="18"/>
                <w:szCs w:val="18"/>
              </w:rPr>
              <w:t>Performance does not achieve the desired effect on the target reader.</w:t>
            </w:r>
            <w:r w:rsidRPr="00AF6963">
              <w:rPr>
                <w:rFonts w:cs="CaeciliaLTStd-Roman"/>
                <w:sz w:val="18"/>
                <w:szCs w:val="18"/>
              </w:rPr>
              <w:t xml:space="preserve"> </w:t>
            </w:r>
            <w:r w:rsidRPr="00AF6963">
              <w:rPr>
                <w:sz w:val="18"/>
                <w:szCs w:val="18"/>
              </w:rPr>
              <w:t xml:space="preserve"> The </w:t>
            </w:r>
            <w:r w:rsidRPr="00AF6963">
              <w:rPr>
                <w:b/>
                <w:sz w:val="18"/>
                <w:szCs w:val="18"/>
              </w:rPr>
              <w:t>reader is not informed</w:t>
            </w:r>
            <w:r w:rsidRPr="00AF6963">
              <w:rPr>
                <w:sz w:val="18"/>
                <w:szCs w:val="18"/>
              </w:rPr>
              <w:t xml:space="preserve"> about most of the required information. </w:t>
            </w:r>
          </w:p>
        </w:tc>
        <w:tc>
          <w:tcPr>
            <w:tcW w:w="3938" w:type="dxa"/>
          </w:tcPr>
          <w:p w:rsidR="00AF6963" w:rsidRPr="00AF6963" w:rsidRDefault="00AF6963" w:rsidP="00AF6963">
            <w:pPr>
              <w:numPr>
                <w:ilvl w:val="0"/>
                <w:numId w:val="2"/>
              </w:numPr>
              <w:ind w:left="113" w:hanging="113"/>
              <w:rPr>
                <w:sz w:val="18"/>
                <w:szCs w:val="18"/>
              </w:rPr>
            </w:pPr>
            <w:r w:rsidRPr="00AF6963">
              <w:rPr>
                <w:sz w:val="18"/>
                <w:szCs w:val="18"/>
              </w:rPr>
              <w:t xml:space="preserve">Uses only a limited variety of simple and </w:t>
            </w:r>
            <w:r w:rsidRPr="00AF6963">
              <w:rPr>
                <w:b/>
                <w:sz w:val="18"/>
                <w:szCs w:val="18"/>
              </w:rPr>
              <w:t>not many more complex sentence patterns</w:t>
            </w:r>
            <w:r w:rsidRPr="00AF6963">
              <w:rPr>
                <w:sz w:val="18"/>
                <w:szCs w:val="18"/>
              </w:rPr>
              <w:t xml:space="preserve">, needed for the basic fulfilment of the task. </w:t>
            </w:r>
          </w:p>
          <w:p w:rsidR="00AF6963" w:rsidRPr="00AF6963" w:rsidRDefault="00AF6963" w:rsidP="00AF6963">
            <w:pPr>
              <w:numPr>
                <w:ilvl w:val="0"/>
                <w:numId w:val="2"/>
              </w:numPr>
              <w:ind w:left="113" w:hanging="113"/>
              <w:rPr>
                <w:sz w:val="18"/>
                <w:szCs w:val="18"/>
              </w:rPr>
            </w:pPr>
            <w:r w:rsidRPr="00AF6963">
              <w:rPr>
                <w:sz w:val="18"/>
                <w:szCs w:val="18"/>
              </w:rPr>
              <w:t xml:space="preserve">Uses </w:t>
            </w:r>
            <w:r w:rsidRPr="00AF6963">
              <w:rPr>
                <w:b/>
                <w:sz w:val="18"/>
                <w:szCs w:val="18"/>
              </w:rPr>
              <w:t>only a minimal variety of words and phrases</w:t>
            </w:r>
            <w:r w:rsidRPr="00AF6963">
              <w:rPr>
                <w:sz w:val="18"/>
                <w:szCs w:val="18"/>
              </w:rPr>
              <w:t xml:space="preserve"> to describe, give details and elaborate on information in the wider field of everyday situations, e.g. work, free time. Descriptions of feelings and reactions are limited or absent. </w:t>
            </w:r>
          </w:p>
        </w:tc>
        <w:tc>
          <w:tcPr>
            <w:tcW w:w="3937" w:type="dxa"/>
          </w:tcPr>
          <w:p w:rsidR="00AF6963" w:rsidRPr="00AF6963" w:rsidRDefault="00AF6963" w:rsidP="00AF6963">
            <w:pPr>
              <w:numPr>
                <w:ilvl w:val="0"/>
                <w:numId w:val="2"/>
              </w:numPr>
              <w:ind w:left="113" w:hanging="113"/>
              <w:rPr>
                <w:sz w:val="18"/>
                <w:szCs w:val="18"/>
              </w:rPr>
            </w:pPr>
            <w:r w:rsidRPr="00AF6963">
              <w:rPr>
                <w:sz w:val="18"/>
                <w:szCs w:val="18"/>
              </w:rPr>
              <w:t xml:space="preserve">Uses </w:t>
            </w:r>
            <w:r w:rsidRPr="00AF6963">
              <w:rPr>
                <w:b/>
                <w:sz w:val="18"/>
                <w:szCs w:val="18"/>
              </w:rPr>
              <w:t>only some simple grammatical elements correctly</w:t>
            </w:r>
            <w:r w:rsidRPr="00AF6963">
              <w:rPr>
                <w:sz w:val="18"/>
                <w:szCs w:val="18"/>
              </w:rPr>
              <w:t xml:space="preserve"> e.g. verb agreement, punctuation, capitalisation, syntax, use of articles and prepositions.</w:t>
            </w:r>
          </w:p>
          <w:p w:rsidR="00AF6963" w:rsidRPr="00AF6963" w:rsidRDefault="00AF6963" w:rsidP="00AF6963">
            <w:pPr>
              <w:numPr>
                <w:ilvl w:val="0"/>
                <w:numId w:val="2"/>
              </w:numPr>
              <w:ind w:left="113" w:hanging="113"/>
              <w:rPr>
                <w:sz w:val="18"/>
                <w:szCs w:val="18"/>
              </w:rPr>
            </w:pPr>
            <w:r w:rsidRPr="00AF6963">
              <w:rPr>
                <w:sz w:val="18"/>
                <w:szCs w:val="18"/>
              </w:rPr>
              <w:t>S</w:t>
            </w:r>
            <w:r w:rsidRPr="00AF6963">
              <w:rPr>
                <w:b/>
                <w:sz w:val="18"/>
                <w:szCs w:val="18"/>
              </w:rPr>
              <w:t xml:space="preserve">pelling and word choice </w:t>
            </w:r>
            <w:r w:rsidRPr="00AF6963">
              <w:rPr>
                <w:sz w:val="18"/>
                <w:szCs w:val="18"/>
              </w:rPr>
              <w:t xml:space="preserve">is sometimes or mostly correct with familiar words and short phrases but </w:t>
            </w:r>
            <w:r w:rsidRPr="00AF6963">
              <w:rPr>
                <w:b/>
                <w:sz w:val="18"/>
                <w:szCs w:val="18"/>
              </w:rPr>
              <w:t>not with less familiar words and phrases</w:t>
            </w:r>
            <w:r w:rsidRPr="00AF6963">
              <w:rPr>
                <w:sz w:val="18"/>
                <w:szCs w:val="18"/>
              </w:rPr>
              <w:t xml:space="preserve"> .</w:t>
            </w:r>
          </w:p>
          <w:p w:rsidR="00AF6963" w:rsidRPr="00AF6963" w:rsidRDefault="00AF6963" w:rsidP="00AF6963">
            <w:pPr>
              <w:numPr>
                <w:ilvl w:val="0"/>
                <w:numId w:val="2"/>
              </w:numPr>
              <w:ind w:left="113" w:hanging="113"/>
              <w:rPr>
                <w:sz w:val="18"/>
                <w:szCs w:val="18"/>
              </w:rPr>
            </w:pPr>
            <w:r w:rsidRPr="00AF6963">
              <w:rPr>
                <w:b/>
                <w:sz w:val="18"/>
                <w:szCs w:val="18"/>
              </w:rPr>
              <w:t>Errors may occasionally impede understanding with both simpler and more complex constructions</w:t>
            </w:r>
            <w:r w:rsidRPr="00AF6963">
              <w:rPr>
                <w:sz w:val="18"/>
                <w:szCs w:val="18"/>
              </w:rPr>
              <w:t>.</w:t>
            </w:r>
          </w:p>
        </w:tc>
        <w:tc>
          <w:tcPr>
            <w:tcW w:w="3938" w:type="dxa"/>
          </w:tcPr>
          <w:p w:rsidR="00AF6963" w:rsidRPr="00AF6963" w:rsidRDefault="00AF6963" w:rsidP="00AF6963">
            <w:pPr>
              <w:pStyle w:val="ListParagraph"/>
              <w:numPr>
                <w:ilvl w:val="0"/>
                <w:numId w:val="2"/>
              </w:numPr>
              <w:ind w:left="113" w:hanging="113"/>
              <w:rPr>
                <w:rFonts w:asciiTheme="minorHAnsi" w:hAnsiTheme="minorHAnsi"/>
                <w:sz w:val="18"/>
                <w:szCs w:val="18"/>
              </w:rPr>
            </w:pPr>
            <w:r w:rsidRPr="00AF6963">
              <w:rPr>
                <w:rFonts w:asciiTheme="minorHAnsi" w:hAnsiTheme="minorHAnsi"/>
                <w:sz w:val="18"/>
                <w:szCs w:val="18"/>
              </w:rPr>
              <w:t xml:space="preserve">Orders ideas in a logical order but </w:t>
            </w:r>
            <w:r w:rsidRPr="00AF6963">
              <w:rPr>
                <w:rFonts w:asciiTheme="minorHAnsi" w:hAnsiTheme="minorHAnsi"/>
                <w:b/>
                <w:sz w:val="18"/>
                <w:szCs w:val="18"/>
              </w:rPr>
              <w:t>does not create the effect of a sequence of points well</w:t>
            </w:r>
            <w:r w:rsidRPr="00AF6963">
              <w:rPr>
                <w:rFonts w:asciiTheme="minorHAnsi" w:hAnsiTheme="minorHAnsi"/>
                <w:sz w:val="18"/>
                <w:szCs w:val="18"/>
              </w:rPr>
              <w:t xml:space="preserve">.  </w:t>
            </w:r>
          </w:p>
          <w:p w:rsidR="00AF6963" w:rsidRPr="00AF6963" w:rsidRDefault="00AF6963" w:rsidP="00AF6963">
            <w:pPr>
              <w:numPr>
                <w:ilvl w:val="0"/>
                <w:numId w:val="2"/>
              </w:numPr>
              <w:ind w:left="113" w:hanging="113"/>
              <w:rPr>
                <w:sz w:val="18"/>
                <w:szCs w:val="18"/>
              </w:rPr>
            </w:pPr>
            <w:r w:rsidRPr="00AF6963">
              <w:rPr>
                <w:sz w:val="18"/>
                <w:szCs w:val="18"/>
              </w:rPr>
              <w:t xml:space="preserve">Joins phrases regularly and effectively </w:t>
            </w:r>
            <w:r w:rsidRPr="00AF6963">
              <w:rPr>
                <w:b/>
                <w:sz w:val="18"/>
                <w:szCs w:val="18"/>
              </w:rPr>
              <w:t>but not with linking words beyond the most basic forms</w:t>
            </w:r>
            <w:r w:rsidRPr="00AF6963">
              <w:rPr>
                <w:sz w:val="18"/>
                <w:szCs w:val="18"/>
              </w:rPr>
              <w:t xml:space="preserve"> (e.g. although, because, if, while, after, before..).</w:t>
            </w:r>
          </w:p>
          <w:p w:rsidR="00AF6963" w:rsidRPr="00AF6963" w:rsidRDefault="00AF6963" w:rsidP="00AF6963">
            <w:pPr>
              <w:numPr>
                <w:ilvl w:val="0"/>
                <w:numId w:val="2"/>
              </w:numPr>
              <w:ind w:left="113" w:hanging="113"/>
              <w:rPr>
                <w:sz w:val="18"/>
                <w:szCs w:val="18"/>
              </w:rPr>
            </w:pPr>
            <w:r w:rsidRPr="00AF6963">
              <w:rPr>
                <w:sz w:val="18"/>
                <w:szCs w:val="18"/>
              </w:rPr>
              <w:t>Uses basic forms of reference, e.g. pronoun substitution.</w:t>
            </w:r>
          </w:p>
        </w:tc>
      </w:tr>
    </w:tbl>
    <w:p w:rsidR="00AF6963" w:rsidRPr="00AF6963" w:rsidRDefault="00AF6963">
      <w:pPr>
        <w:rPr>
          <w:b/>
          <w:bCs/>
        </w:rPr>
      </w:pPr>
    </w:p>
    <w:sectPr w:rsidR="00AF6963" w:rsidRPr="00AF6963" w:rsidSect="00AF6963">
      <w:pgSz w:w="16838" w:h="11906" w:orient="landscape"/>
      <w:pgMar w:top="261" w:right="238" w:bottom="261" w:left="24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eciliaLTStd-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2D41"/>
    <w:multiLevelType w:val="hybridMultilevel"/>
    <w:tmpl w:val="F03E3D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8781015"/>
    <w:multiLevelType w:val="hybridMultilevel"/>
    <w:tmpl w:val="93DAA6D6"/>
    <w:lvl w:ilvl="0" w:tplc="A8F40C2E">
      <w:start w:val="1"/>
      <w:numFmt w:val="bullet"/>
      <w:lvlText w:val=""/>
      <w:lvlJc w:val="left"/>
      <w:pPr>
        <w:ind w:left="207" w:hanging="207"/>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7FDC67E2"/>
    <w:multiLevelType w:val="hybridMultilevel"/>
    <w:tmpl w:val="201069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963"/>
    <w:rsid w:val="00A122F8"/>
    <w:rsid w:val="00AF6963"/>
    <w:rsid w:val="00B412BD"/>
    <w:rsid w:val="00C779AC"/>
    <w:rsid w:val="00E43C6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6963"/>
    <w:pPr>
      <w:ind w:left="720"/>
      <w:contextualSpacing/>
    </w:pPr>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6963"/>
    <w:pPr>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956</Words>
  <Characters>5451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Garratt, Lesley</dc:creator>
  <cp:lastModifiedBy>sccmadmin</cp:lastModifiedBy>
  <cp:revision>2</cp:revision>
  <dcterms:created xsi:type="dcterms:W3CDTF">2014-07-18T16:27:00Z</dcterms:created>
  <dcterms:modified xsi:type="dcterms:W3CDTF">2014-07-18T16:27:00Z</dcterms:modified>
</cp:coreProperties>
</file>